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C5" w:rsidRDefault="00DC41C5">
      <w:pPr>
        <w:rPr>
          <w:lang w:val="en-US"/>
        </w:rPr>
      </w:pPr>
    </w:p>
    <w:p w:rsidR="00673C01" w:rsidRPr="00A62ED8" w:rsidRDefault="00DC744B" w:rsidP="00DC744B">
      <w:pPr>
        <w:jc w:val="center"/>
        <w:rPr>
          <w:rFonts w:ascii="Arial" w:hAnsi="Arial" w:cs="Arial"/>
          <w:b/>
          <w:sz w:val="18"/>
          <w:szCs w:val="18"/>
        </w:rPr>
      </w:pPr>
      <w:r w:rsidRPr="00A62ED8">
        <w:rPr>
          <w:rFonts w:ascii="Arial" w:hAnsi="Arial" w:cs="Arial"/>
          <w:b/>
          <w:color w:val="1A1A1A"/>
          <w:sz w:val="18"/>
          <w:szCs w:val="18"/>
          <w:shd w:val="clear" w:color="auto" w:fill="FFFFFF"/>
        </w:rPr>
        <w:t>МЕТОДОЛОГИЧЕСКИЕ ПОЯСНЕНИЯ</w:t>
      </w:r>
    </w:p>
    <w:p w:rsidR="00673C01" w:rsidRPr="00673C01" w:rsidRDefault="00673C01" w:rsidP="00763A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Порядок учета населения при Всероссийской переписи населения 2020 года разработан в 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оответствии 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со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статьей 4 Федерального закона от 25 января 2002 г. № 8-ФЗ «О Всероссийской переписи населения», постановлением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Правительства Российской Федерации от 7 декабря 2019 г. № 1608 «Об организации Всероссийской переписи населения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2020 года» (с изменениями), «Принципами и рекомендациями в отношении переписей населения и жилого фонда» (ООН,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2017), «Рекомендациями Конференции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Европейских статистиков по проведению переписей населения и жилищного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фонда 2020 года» (ЕЭК ООН, 2015), «Рекомендациями по статистике международной миграции» (ООН, 1998).</w:t>
      </w:r>
    </w:p>
    <w:p w:rsidR="00673C01" w:rsidRPr="00673C01" w:rsidRDefault="00673C01" w:rsidP="00763A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Дата переписи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. Всероссийская перепись населения 2020 года проведена по состоянию на момент учета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населения – 0 часов 1 октября 2021 года. Необходимость установки такого момента связана с непрерывным</w:t>
      </w:r>
      <w:r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изменением населения (рождения, смерти, переезды людей из одного места жительства в другое).</w:t>
      </w:r>
    </w:p>
    <w:p w:rsidR="00673C01" w:rsidRPr="00673C01" w:rsidRDefault="00673C01" w:rsidP="00763A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Период сбора сведений о населении – с 15 октября по 14 ноября 2021 года для всей страны,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кроме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отдаленных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и труднодоступных территорий.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Для территорий, на которых проведение переписи в общие сроки было затруднено,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перепись состоялась в другие сроки – с 1 октября 2020 года по 20 декабря 2021 года – в соответствии с приказом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Минэкономразвития России от 31 августа 2020 года № 563 «Об утверждении Перечня отдаленных и труднодоступных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территорий и сроков проведения в них Всероссийской переписи населения 2020 года» (зарегистрирован Минюстом</w:t>
      </w:r>
      <w:r w:rsidR="00763A04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России 8 октября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2020 г., регистрационный № 60299).</w:t>
      </w:r>
      <w:proofErr w:type="gramEnd"/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Разработка итогов Всероссийской переписи населения 2020 года произведена по состоянию на 1 октября 2021 года.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 xml:space="preserve">Категории </w:t>
      </w:r>
      <w:proofErr w:type="gramStart"/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переписываемого</w:t>
      </w:r>
      <w:proofErr w:type="gramEnd"/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 xml:space="preserve"> населения.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При Всероссийской переписи населения 2020 года, как и при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Всероссийских переписях населения 2002 и 2010 годов, учитывалось постоянное население. Это население, постоянно</w:t>
      </w:r>
    </w:p>
    <w:p w:rsidR="00673C01" w:rsidRPr="00673C01" w:rsidRDefault="00673C01" w:rsidP="00763A04">
      <w:pPr>
        <w:shd w:val="clear" w:color="auto" w:fill="FFFFFF"/>
        <w:tabs>
          <w:tab w:val="left" w:pos="6399"/>
        </w:tabs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(обычно)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проживающее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в Российской Федерации:</w:t>
      </w:r>
      <w:r w:rsidR="00565D8D" w:rsidRPr="00565D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ab/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лица, проживающие или намеревающиеся проживать на территории России постоянно (в течение 12 и более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месяцев подряд);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граждане России, находящиеся за пределами Российской Федерации в связи со служебной командировкой или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выполнением служебных обязанностей по линии органов государственной власти Российской Федерации сроком один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год и более (включая находящихся вместе с ними членов их семей);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лица, постоянно проживающие в России и временно выехавшие за рубеж в командировку, на работу 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контрактам с российскими или иностранными фирмами, на учебу или по другим причинам на срок менее одного года;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постоянно проживающие в России моряки российских рыболовных и торговых судов, находящиеся на дату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переписи населения в плавании;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российские и иностранные граждане и лица без гражданства, прибывшие в Россию из-за рубежа на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постоянное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жительство или ищущие убежище, включая и тех из них, кто не успел оформить регистрационные документы;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российские и иностранные граждане и лица без гражданства, прибывшие в Россию из-за рубежа на учебу,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работу или с другой целью на срок один год и более (независимо от того, сколько времени они пробыли в стране </w:t>
      </w:r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proofErr w:type="gramEnd"/>
      <w:r w:rsidR="00796BCE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сколько им осталось находиться в России).</w:t>
      </w:r>
    </w:p>
    <w:p w:rsidR="00673C01" w:rsidRPr="00673C01" w:rsidRDefault="00673C01" w:rsidP="00796BC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При Всероссийской переписи населения 2020 года были также учтены отдельной категорией лица, временно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находившиеся на территории Российской Федерации на дату переписи, но постоянно проживающие за рубежом (включая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государства – участники СНГ). В численность этой категории населения вошли лица (независимо от их гражданства),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прибывшие в Российскую Федерацию на учебу или работу на срок менее 1 года, прибывшие независимо от срока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 отдых, лечение, посещения родственников или знакомых, религиозного паломничества, а также транзитные мигранты.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Военнослужащие, проходившие военную службу по призыву, и лица, отбывающие наказание в местах лишения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свободы, вошли в численность того населенного пункта, на территории которого фактически располагается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соответствующий закрытый объект.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Бездомные учтены в том месте, где их застала перепись.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 учитывались при переписи населения: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российские граждане, постоянно проживающие за рубежом (кроме граждан России, находящиеся за пределами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Российской Федерации по линии органов государственной власти Российской Федерации);</w:t>
      </w:r>
      <w:proofErr w:type="gramEnd"/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российские граждане, выехавшие за рубеж на работу по контрактам с российскими или иностранными фирмами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или учебу на срок один год и более (независимо от того, когда они выехали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сколько им осталось находиться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 рубежом);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иностранные граждане, работающие в дипломатических и других представительствах своего государства,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иностранные военнослужащие и члены их семей;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иностранные граждане, работающие на территории России в представительствах международных организаций;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иностранные граждане, являющиеся членами делегаций правительств и законодательных органов своих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государств.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Население переписано </w:t>
      </w: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по месту своего постоянного (обычного) жительства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, которым является населенный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пункт, дом, квартира, комната, где опрашиваемый проводит большую часть своего времени постоянно (обычно). Это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место может совпадать или не совпадать с адресом, по которому человек зарегистрирован по месту жительства или</w:t>
      </w:r>
      <w:r w:rsidR="00145C30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пребывания.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Единицей места проживания считается жилое помещение, в понятие которого входят: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а) квартира в многоквартирном доме (включая квартиру в общежитии квартирного типа);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б) индивидуальный (одноквартирный) дом (изба,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сторожка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, коттедж или другое одноквартирное строение);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в) комната в общежитии (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неквартирного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типа);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lastRenderedPageBreak/>
        <w:t>г) номер, комната в гостинице и других учреждениях для временного пребывания населения, где были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постоянно проживавшие;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д) любое другое помещение, приспособленное для жилья (вагончик, бытовка,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хозблок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, баржа и т.п.);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е) палата, отделение и др. (в зависимости от того, как ведется учет в соответствующих организациях)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учреждениях социального и медицинского назначения (домах ребенка, детских домах, школах-интернатах для детей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инвалидов, в больницах для больных с хроническими заболеваниями и т.п.), в казармах, местах заключения,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религиозных организациях.</w:t>
      </w:r>
      <w:proofErr w:type="gramEnd"/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 каждом жилом помещении переписано все постоянно (обычно) проживавшие в нем, включая и тех, кто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момент переписи временно отсутствовал.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Ниже приводится порядок переписи отдельных категорий населения, определение места постоянного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(обычного) жительства которых могло вызвать затруднения.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1) Лица, постоянно проживавшие в данном помещении и выехавшие на срок до 1 года в командировку (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другой</w:t>
      </w:r>
    </w:p>
    <w:p w:rsidR="00673C01" w:rsidRPr="00673C01" w:rsidRDefault="00673C01" w:rsidP="0095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населенный пункт России или за границу, включая командировки по линии органов государственной власти), на работу</w:t>
      </w:r>
    </w:p>
    <w:p w:rsidR="00673C01" w:rsidRPr="00673C01" w:rsidRDefault="00673C01" w:rsidP="0095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 контракту с российскими или зарубежными организациями (включая работу вахтовым методом) или учебу, а также,</w:t>
      </w:r>
    </w:p>
    <w:p w:rsidR="00673C01" w:rsidRPr="00673C01" w:rsidRDefault="00673C01" w:rsidP="0095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выехавшие, независимо от срока, на отдых, лечение, для посещения родственников или знакомых, религиозного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паломничества и т.п., переписывались по месту их постоянного жительства с отметкой о временном отсутствии.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2) Граждане России, выехавшие в длительные служебные командировки (на 1 год и более) за границу по линии</w:t>
      </w:r>
    </w:p>
    <w:p w:rsidR="00956161" w:rsidRDefault="00673C01" w:rsidP="00956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органов государственной власти Российской Федерации, и находившиеся вместе с ними члены их семей,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переписывались по месту их нахождения. Численность этой категории населения представлена в таблице 1 тома 1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. 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3) Студенты высших и средних профессиональных образовательных учреждений, проживавшие по месту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обучения, переписывались по месту их учебы.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4) Лица, призванные на военно-учебный сбор, переписывались дома вместе с членами их домохозяйств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отметкой о временном отсутствии.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5) Военнослужащие, проходившие военную службу по контракту и проживавшие на открытой территории,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переписывались вместе с членами их домохозяйств в общем порядке.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6) Военнослужащие, проходившие военную службу по призыву или по контракту и проживавшие на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закрытой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территории, переписывались по месту их нахождения.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7) Члены экипажей российских торговых и пассажирских судов, находившихся в дальнем плавании,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переписывались с отметкой о временном отсутствии в том месте, где постоянно проживало домохозяйство, в состав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которого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они входили.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Члены экипажей судов (кроме имевших домохозяйство), зарегистрированные по судну или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организации, в которой работали, переписывались до выхода в море по месту нахождения организации.</w:t>
      </w:r>
      <w:proofErr w:type="gramEnd"/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8) Находившиеся в местах предварительного заключения лица, арестованные в административном порядке,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задержанные по подозрению в совершении преступления, находившиеся под следствием, а также лица, в отношении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которых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приговор не вступил в силу, переписывались по месту своего постоянного (обычного) жительства с отметкой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временном отсутствии.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9) Лица, находившиеся в местах предварительного заключения, в отношении которых приговор вступил в силу,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 также лица, отбывавшие наказание в местах лишения свободы, переписывались по месту их нахождения.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10) Постоянно проживавшие в Российской Федерации иностранные граждане (т.е. лица, имевшие гражданство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зарубежного государства) и лица без гражданства переписывались по месту их жительства в общем порядке.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11) Лица (независимо от их гражданства), прибывшие в Российскую Федерацию на срок 1 год и более на работу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 контрактам c российскими и иностранными организациями (кроме иностранных граждан, работавших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 представительствах иностранных государств и международных организаций) или учебу, переписывались как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постоянные жители России там, где они обычно проживали в Российской Федерации.</w:t>
      </w:r>
    </w:p>
    <w:p w:rsidR="00673C01" w:rsidRPr="00673C01" w:rsidRDefault="00673C01" w:rsidP="009561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12) Лица (независимо от их гражданства), прибывшие из зарубежных стран в Российскую Федерацию 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95616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постоянное жительство или в поисках убежища (независимо от того, получили они разрешение на жительство или нет),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переписывались как постоянные жители Российской Федерации в том месте, где их застала перепись.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13) В гостиницах, больницах, домах отдыха, санаториях и т. п. переписывались только те лица, которые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имели другого места жительства.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14) Лица, не имевшие постоянного места жительства (например, бездомные), переписывались там, где их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застала перепись.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Все перечисленные категории населения (кроме категории, указанной в пункте 2) вместе с населением,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переписанным по месту своего постоянного (обычного) жительства, составили численность постоянного населения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Российской Федерации,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находившегося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на территории страны.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 численность населения, временно находившегося на территории России на дату переписи, но постоянно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проживавшего за рубежом, вошли лица (независимо от их гражданства), прибывшие в Российскую Федерацию на срок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до 1 года на учебу или работу, прибывшие независимо от срока на отдых, для лечения, в гости к родственникам или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знакомым, а также транзитные мигранты.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Программа Всероссийской переписи населения 2020 года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(перечень вопросов переписных листов для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сбора сведений о населении) содержала вопросы для постоянного населения, а также сокращенный перечень вопросов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для лиц, временно находившихся на территории Российской Федерации.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Образцы форм переписных листов приведены в Приложении. Форма и те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кст бл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анков переписных листов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электронной форме совпадают с формой и текстом бланков переписных листов на бумажном носителе в соответствии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 пунктом 2 статьи 7 Федерального закона от 25 января 2002 г. № 8-ФЗ «О Всероссийской переписи населения».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Постоянному населению задавались вопросы в отношении состава домохозяйств, демографической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национальной характеристик, гражданства, состояния в браке (супружеском союзе), образования, обучения, владения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 пользования языками, источников сре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дств к с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уществованию, участия в рабочей силе, миграции и рождаемости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(форма Л), а также жилищных условий (форма П).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lastRenderedPageBreak/>
        <w:t>Лица, временно находившиеся на территории Российской Федерации на дату переписи, но постоянно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проживавшие за рубежом, были переписаны по краткой программе (форма В).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Метод переписи.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Впервые в отечественной практике проведения переписей населения, респонденты могли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самостоятельно заполнить на себя и членов своего домохозяйства переписные листы в электронной форме 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информационно-телекоммуникационной сети «Интернет» (далее – сеть Интернет) на «Едином портале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государственных и муниципальных услуг (функций)» (далее – ЕПГУ). Лица, не заполнившие переписные листы 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ЕПГУ, опрашивались специально обученными переписчиками, которые заполняли электронные переписные листы на</w:t>
      </w:r>
      <w:r w:rsid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планшетных компьютерах. Бумажные переписные листы использовались только в крайнем случае, например,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настоятельной просьбе респондента или при поломке планшетного компьютера. Переписчики в период сбора сведений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 населении обходили все помещения своего счетного участка, где проживало или могло жить население (включая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нежилые помещения), и собирали сведения о жителях, не переписавшихся на ЕПГУ.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Вопросы задавались населению в той формулировке, которая дана в переписных листах. Запись сведений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переписные листы производилась со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слов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опрашиваемых без предъявления каких- либо документов, подтверждающих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правильность ответов. Сбор сведений осуществлялся также на стационарных участках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и,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 отдельных случаях, с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использованием телефонной связи.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 лицам, отказавшимся участвовать в переписи, и лицам, которых переписчики не застали дома за весь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период проведения переписи, сведения о поле и дате рождения были получены из административных источников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соответствии с Федеральным законом от 25 января 2002 г. № 8-ФЗ «О Всероссийской переписи населения».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Контрольные мероприятия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. Для полноты охвата населения, исключения случаев повторных записей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пропусков отдельных лиц в период переписи и после нее осуществлялись контрольные мероприятия. На людей,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имевших не одно место жительства, заполнялись наряду с переписными листами формы КС «Список лиц для контроля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за заполнением переписных листов» и выдавалась справка о прохождении переписи, чтобы исключить их повторный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учет. Справка выдавалась также тем, кто был переписан без указания места постоянного жительства (бездомным,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переезжавшим с одного места жительства на другое, если перепись застала их в пути) и временно находившимся 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территории России, но постоянно проживающим за рубежом.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 время проведения переписи был проведен контрольный обход 10% жилых помещений в каждом счетном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участке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для проверки полноты и правильности переписи. Люди, пропущенные в ходе переписи и выявленные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во время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контрольного обхода, вносились в переписные листы, а ошибочно переписанные исключались из них.</w:t>
      </w:r>
    </w:p>
    <w:p w:rsidR="00673C01" w:rsidRPr="00673C01" w:rsidRDefault="00673C01" w:rsidP="00145C3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Итоги переписи.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Данные переписи населения 2020 года, полученные на основе автоматизированной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обработки заполненных переписных листов, публикуются по постоянному населению Российской Федерации,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находившемуся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на дату переписи на территории Ставропольского края (далее - постоянное население).</w:t>
      </w:r>
    </w:p>
    <w:p w:rsidR="00673C01" w:rsidRPr="00673C01" w:rsidRDefault="00673C01" w:rsidP="001B7FD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Возраст.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Данные о возрасте получены на основе ответов на вопрос 3 переписных листов формы Л о дате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рождения. На основании даты рождения автоматически рассчитано полное число исполнившихся лет. В таблицах 2 – 4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наряду с возрастной структурой населения, представленной по пятилетним возрастным группам, приводятся также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данные по отдельным укрупненным возрастным группам, используемым в различных расчетах при анализе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информации и разработке социально–экономических программ. Такими группами являются: население</w:t>
      </w:r>
      <w:r w:rsidR="001B7FDC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трудоспособного возраста – мужчины 16-61,5 лет, женщины 16-56,5 лет; население старше трудоспособного возраста –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мужчины 61,5 лет и более, женщины 56,5 лет и более. По сравнению с Всероссийской переписью населения 2010 года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изменен алгоритм формирования групп «население трудоспособного возраста» и «население старше трудоспособного</w:t>
      </w:r>
    </w:p>
    <w:p w:rsid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возраста» из-за измененного в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межпереписной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период пенсионного возраста: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C7EC8" w:rsidTr="001B7FDC">
        <w:trPr>
          <w:trHeight w:val="621"/>
        </w:trPr>
        <w:tc>
          <w:tcPr>
            <w:tcW w:w="3473" w:type="dxa"/>
          </w:tcPr>
          <w:p w:rsidR="00BC7EC8" w:rsidRPr="00FD282F" w:rsidRDefault="00BC7EC8" w:rsidP="006E7738">
            <w:pPr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74" w:type="dxa"/>
          </w:tcPr>
          <w:p w:rsidR="00BC7EC8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Всероссийская перепись населения </w:t>
            </w:r>
          </w:p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2020 года</w:t>
            </w:r>
          </w:p>
        </w:tc>
        <w:tc>
          <w:tcPr>
            <w:tcW w:w="3474" w:type="dxa"/>
          </w:tcPr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Всероссийская перепись населения 2010 года</w:t>
            </w:r>
          </w:p>
        </w:tc>
      </w:tr>
      <w:tr w:rsidR="00BC7EC8" w:rsidTr="00542CE6">
        <w:trPr>
          <w:trHeight w:val="459"/>
        </w:trPr>
        <w:tc>
          <w:tcPr>
            <w:tcW w:w="3473" w:type="dxa"/>
          </w:tcPr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трудоспособного возраста</w:t>
            </w:r>
          </w:p>
        </w:tc>
        <w:tc>
          <w:tcPr>
            <w:tcW w:w="3474" w:type="dxa"/>
          </w:tcPr>
          <w:p w:rsidR="00BC7EC8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16-61,5 лет, </w:t>
            </w:r>
          </w:p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16-56,5 лет</w:t>
            </w:r>
          </w:p>
        </w:tc>
        <w:tc>
          <w:tcPr>
            <w:tcW w:w="3474" w:type="dxa"/>
          </w:tcPr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16-59 лет,</w:t>
            </w:r>
          </w:p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16-54 лет</w:t>
            </w:r>
          </w:p>
        </w:tc>
      </w:tr>
      <w:tr w:rsidR="00BC7EC8" w:rsidTr="00542CE6">
        <w:trPr>
          <w:trHeight w:val="459"/>
        </w:trPr>
        <w:tc>
          <w:tcPr>
            <w:tcW w:w="3473" w:type="dxa"/>
          </w:tcPr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население старше трудоспособного возраста</w:t>
            </w:r>
          </w:p>
        </w:tc>
        <w:tc>
          <w:tcPr>
            <w:tcW w:w="3474" w:type="dxa"/>
          </w:tcPr>
          <w:p w:rsidR="00BC7EC8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 xml:space="preserve">мужчины 61,5 лет и более, </w:t>
            </w:r>
          </w:p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56,5 лет и более</w:t>
            </w:r>
          </w:p>
        </w:tc>
        <w:tc>
          <w:tcPr>
            <w:tcW w:w="3474" w:type="dxa"/>
          </w:tcPr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мужчины 60 лет и более,</w:t>
            </w:r>
          </w:p>
          <w:p w:rsidR="00BC7EC8" w:rsidRPr="00FD282F" w:rsidRDefault="00BC7EC8" w:rsidP="006E773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D282F">
              <w:rPr>
                <w:rFonts w:ascii="Arial" w:hAnsi="Arial" w:cs="Arial"/>
                <w:sz w:val="18"/>
                <w:szCs w:val="20"/>
              </w:rPr>
              <w:t>женщины 55 лет и более</w:t>
            </w:r>
          </w:p>
        </w:tc>
      </w:tr>
    </w:tbl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D90383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Образование.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Данные об образовании получены от населения в возрасте 6 лет и более на основе ответов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вопрос 15 переписного листа формы Л. В переписном листе, кроме названий уровней образования, принятых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настоящее время, в скобках были даны ранее использовавшиеся названия соответствующих уровней образования. При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ответ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е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население указывало наивысший из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достигнутых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уровень образования. В таблицах настоящего сборника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представлено распределение населения по уровням образования, установленным Федеральным законом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от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29 декабря 2012 г. № 273-ФЗ «Об образовании в Российской Федерации» (с изменениями). Согласно законодательству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наличие определенного уровня образования предполагает достижение и подтверждение человеком определенного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образовательного ценза, в результате чего ему выдается соответствующий документ (при переписи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 требовалось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документальное подтверждение ответа респондента). В таблицах сборника население распределено по следующим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уровням образования: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кадры высшей квалификации (ранее –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послевузовское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) – лица, окончившие аспирантуру, докторантуру,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ординатуру и адъюнктуру (независимо от защиты диссертации);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высшее профессиональное – лица, окончившие образовательную организацию высшего образования: институт,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академию, университет и т. п. по ступеням: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бакалавриат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– обучавшиеся в образовательной организации высшего образования не менее 4-х лет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получившие аттестацию по квалификации «бакалавр»;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специалитет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– получившие аттестацию по квалификации «специалист», а так же окончившие вуз до 1995 года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(включая выпускников вузов СССР);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магистратура – обучавшиеся в образовательной организации высшего образования не менее 6-ти лет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аттестованные по квалификации «магистр»;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неполное высшее профессиональное (незаконченное высшее) – завершившие обучение по основной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образовательной программе высшего профессионального образования в объеме не менее 2-х лет срока обучения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 получившие диплом о неполном высшем профессиональном образовании.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Этот уровень отмечался и тем, кто до 2007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lastRenderedPageBreak/>
        <w:t>года закончил обучение без получения документа об образовании по образовательной программе высшего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образования в объеме не менее половины срока обучения;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среднее профессиональное –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окончившие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профессиональную образовательную организацию по ступеням: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квалифицированный рабочий, служащий – окончившие профессиональное училище, профессиональный лицей,</w:t>
      </w:r>
      <w:r w:rsidR="00D90383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учебно-курсовой комбинат, учебно-производственный центр, техническую школу, например, мореходную,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 другие) на</w:t>
      </w:r>
      <w:r w:rsidR="00D90383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базе 8 (9) классов общеобразовательной организации (школы) или на базе среднего (полного) общего образования.</w:t>
      </w:r>
      <w:proofErr w:type="gramEnd"/>
      <w:r w:rsidR="00D90383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Этот уровень соответствует начальному профессиональному образованию в прошлом;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специалист среднего звена –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окончившие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техникум, училище (медицинское, педагогическое), колледж,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техникум-предприятие и тому подобное. Этот уровень соответствует среднему профессиональному образованию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прошлом;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среднее (полное) общее – окончившие общеобразовательную организацию – школу, лицей, гимназию и т.п.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получившие аттестат о среднем (полном) общем образовании;</w:t>
      </w:r>
      <w:proofErr w:type="gramEnd"/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основное общее (неполное среднее) – окончившие 9 классов общеобразовательной организации, неполную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среднюю школу, а также учащимся 10-11 (12) классов общеобразовательной организации;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начальное общее – окончившие начальную общеобразовательную школу, а также учащиеся 4-9 классов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общеобразовательной организации;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дошкольное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– обучавшиеся по программе дошкольного образования и не получившие уровня начального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общего образования.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Учащимся и окончившим образовательную организацию, реализующую дополнительные образовательные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программы и не дающую общего образования (например, учебно-курсовой комбинат, учебно-производственный центр,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курсы переподготовки и повышения квалификации, подготовительные курсы при учебных заведениях и т.п.), отмечался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уровень образования, полученный ими до поступления в эти образовательные организации.</w:t>
      </w:r>
    </w:p>
    <w:p w:rsidR="00673C01" w:rsidRPr="00673C01" w:rsidRDefault="00673C01" w:rsidP="00542C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Лицам, не имевшим начального общего образования, при переписи задавался вопрос, умеют ли они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читать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писать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. При подведении итогов переписи лица, не умевшие ни читать, ни писать, отнесены к неграмотным.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25318D">
        <w:rPr>
          <w:rFonts w:ascii="Arial" w:eastAsia="Times New Roman" w:hAnsi="Arial" w:cs="Arial"/>
          <w:sz w:val="18"/>
          <w:szCs w:val="18"/>
          <w:lang w:eastAsia="ru-RU"/>
        </w:rPr>
        <w:t>В таблице</w:t>
      </w:r>
      <w:r w:rsidR="0025318D" w:rsidRPr="0025318D">
        <w:rPr>
          <w:rFonts w:ascii="Arial" w:eastAsia="Times New Roman" w:hAnsi="Arial" w:cs="Arial"/>
          <w:sz w:val="18"/>
          <w:szCs w:val="18"/>
          <w:lang w:eastAsia="ru-RU"/>
        </w:rPr>
        <w:t xml:space="preserve"> 2</w:t>
      </w:r>
      <w:r w:rsidRPr="0025318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приведены данные о населении, имеющем ученые степени кандидата наук и доктора наук, а также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 кадрах вышей квалификации без ученой степени. Эта информация получена на основе ответов на вопрос 15.1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переписного листа формы Л. Степень кандидата или доктора наук указывали защитившие диссертацию на соискание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соответствующей ученой степени лица с высшим образованием по ступеням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специалитет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или магистратура, а также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кадры высшей квалификации. Их количество приведено в гр. 3 и 4 таблицы 3 Окончившие аспирантуру, докторантуру,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ординатуру и адъюнктуру без защиты диссертации учтены в гр. 5 таблицы 3 как кадры высшей квалификации, 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не</w:t>
      </w:r>
      <w:r w:rsidR="00542CE6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имеющие ученой степени. В этой же графе учтены кадры высшей квалификации, не указавшие наличие ученой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степени.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25318D">
        <w:rPr>
          <w:rFonts w:ascii="Arial" w:eastAsia="Times New Roman" w:hAnsi="Arial" w:cs="Arial"/>
          <w:sz w:val="18"/>
          <w:szCs w:val="18"/>
          <w:lang w:eastAsia="ru-RU"/>
        </w:rPr>
        <w:t xml:space="preserve">В таблице </w:t>
      </w:r>
      <w:r w:rsidR="0025318D" w:rsidRPr="0025318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25318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представлено распределение по уровню образования занятого населения частных домохозяйств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в возрасте 15 лет и более. Занятыми считаются те, кто на неделе, предшествующей дате переписи, имел работу,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приносящую заработок или доход. Информация получена от населения в возрасте 15 лет и более на основе сочетания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ответов на вопросы 15 и 18 переписного листа формы Л. Графа «не имеющие образования» включает в себя как лиц,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не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имеющих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начального общего образования, так и имеющих дошкольное образование.</w:t>
      </w:r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D90383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Обучение.</w:t>
      </w:r>
      <w:r w:rsidR="00D90383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 xml:space="preserve">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Данные о распределении населения, обучавшегося по основным и дополнительным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образовательным программам, представлены в таблице 5 Они получены на основе ответов на вопросы 16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переписного листа формы Л. В таблице 5 население распределено по обучению на основе образовательных программ,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установленных Федеральным законом от 29 декабря 2012 г. № 273-ФЗ «Об образовании в Российской Федерации»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(с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изменениями):</w:t>
      </w:r>
      <w:proofErr w:type="gramEnd"/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программы дошкольного образования – для детей, начиная с двухмесячного возраста, например, в яслях,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детских садах и других организациях;</w:t>
      </w:r>
    </w:p>
    <w:p w:rsidR="00673C01" w:rsidRPr="00673C01" w:rsidRDefault="00673C01" w:rsidP="00D9038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программы общего образования – для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обучающихся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по основным программам начального общего, основного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общего и среднего общего образования (в частности, в школах);</w:t>
      </w:r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основные профессиональные программы – для студентов, обучающихся по образовательным программам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среднего профессионального образования, программам высшего образования –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бакалавриата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,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специалитета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магистратуры, программам подготовки научно-педагогических кадров в аспирантуре (адъюнктуре), программам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ординатуры и </w:t>
      </w:r>
      <w:proofErr w:type="spell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ассистентуры</w:t>
      </w:r>
      <w:proofErr w:type="spell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-стажировки;</w:t>
      </w:r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дополнительные образовательные программы – для детей и взрослых, получающих дополнительное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</w:t>
      </w:r>
      <w:bookmarkStart w:id="0" w:name="_GoBack"/>
      <w:bookmarkEnd w:id="0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азование по общеразвивающим и предпрофессиональным программам в организациях дополнительного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образования (музыкальные, художественные, хореографические школы, школы искусств, центры (дворцы, дома,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станции, клубы) детского творчества, спортивные, технические, экологические и тому подобные, курсы различной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направленности (например, курсы иностранных языков) и другие организации, не обеспечивающие получения уровней</w:t>
      </w:r>
      <w:proofErr w:type="gramEnd"/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общего и профессионального образования), а также для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получающих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дополнительное профессиональное образование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 программам повышения квалификации и профессиональной переподготовки.</w:t>
      </w:r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Население может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обучаться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как только по одной из основных образовательных программ, так и по одной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из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основных образовательных программ с одновременным освоением одной или нескольких программ дополнительного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образования.</w:t>
      </w:r>
    </w:p>
    <w:p w:rsidR="00673C01" w:rsidRPr="00673C01" w:rsidRDefault="00673C01" w:rsidP="0025318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1A7CD1">
        <w:rPr>
          <w:rFonts w:ascii="Arial" w:eastAsia="Times New Roman" w:hAnsi="Arial" w:cs="Arial"/>
          <w:b/>
          <w:color w:val="1A1A1A"/>
          <w:sz w:val="18"/>
          <w:szCs w:val="18"/>
          <w:lang w:eastAsia="ru-RU"/>
        </w:rPr>
        <w:t>Городское и сельское население.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proofErr w:type="gramStart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В настоящем сборнике приводятся данные о распределении населения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городское и сельское по месту его постоянного жительства в городских и сельских населенных пунктах.</w:t>
      </w:r>
      <w:proofErr w:type="gramEnd"/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Городскими</w:t>
      </w:r>
    </w:p>
    <w:p w:rsidR="00673C01" w:rsidRPr="00673C01" w:rsidRDefault="00673C01" w:rsidP="00763A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ru-RU"/>
        </w:rPr>
      </w:pP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населенными пунктами считаются населенные пункты, утвержденные законодательными актами в качестве городов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и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поселков городского типа (рабочих, курортных и дачных поселков). Все остальные</w:t>
      </w:r>
      <w:r w:rsidRPr="00673C01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1A7CD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населенные пункты</w:t>
      </w:r>
      <w:r w:rsidRPr="00673C01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являются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сельским. Наименования муниципальных образований не отражают категорию проживающего в них населения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(городского или сельского), поскольку в состав городского округа или городского поселения могут входить 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br/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как</w:t>
      </w:r>
      <w:r w:rsidR="0025318D">
        <w:rPr>
          <w:rFonts w:ascii="Arial" w:eastAsia="Times New Roman" w:hAnsi="Arial" w:cs="Arial"/>
          <w:color w:val="1A1A1A"/>
          <w:sz w:val="18"/>
          <w:szCs w:val="18"/>
          <w:lang w:eastAsia="ru-RU"/>
        </w:rPr>
        <w:t xml:space="preserve"> </w:t>
      </w:r>
      <w:r w:rsidRPr="00673C01">
        <w:rPr>
          <w:rFonts w:ascii="Arial" w:eastAsia="Times New Roman" w:hAnsi="Arial" w:cs="Arial"/>
          <w:color w:val="1A1A1A"/>
          <w:sz w:val="18"/>
          <w:szCs w:val="18"/>
          <w:lang w:eastAsia="ru-RU"/>
        </w:rPr>
        <w:t>городские, так и сельские населенные пункты, а в состав сельских поселений – поселки городского типа.</w:t>
      </w:r>
    </w:p>
    <w:sectPr w:rsidR="00673C01" w:rsidRPr="00673C01" w:rsidSect="004555A6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8" w:rsidRDefault="00A62ED8" w:rsidP="00A62ED8">
      <w:pPr>
        <w:spacing w:after="0" w:line="240" w:lineRule="auto"/>
      </w:pPr>
      <w:r>
        <w:separator/>
      </w:r>
    </w:p>
  </w:endnote>
  <w:endnote w:type="continuationSeparator" w:id="0">
    <w:p w:rsidR="00A62ED8" w:rsidRDefault="00A62ED8" w:rsidP="00A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8" w:rsidRDefault="00A62ED8" w:rsidP="00A62ED8">
      <w:pPr>
        <w:spacing w:after="0" w:line="240" w:lineRule="auto"/>
      </w:pPr>
      <w:r>
        <w:separator/>
      </w:r>
    </w:p>
  </w:footnote>
  <w:footnote w:type="continuationSeparator" w:id="0">
    <w:p w:rsidR="00A62ED8" w:rsidRDefault="00A62ED8" w:rsidP="00A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496171"/>
      <w:docPartObj>
        <w:docPartGallery w:val="Page Numbers (Top of Page)"/>
        <w:docPartUnique/>
      </w:docPartObj>
    </w:sdtPr>
    <w:sdtEndPr/>
    <w:sdtContent>
      <w:p w:rsidR="00A62ED8" w:rsidRDefault="00A62E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A6">
          <w:rPr>
            <w:noProof/>
          </w:rPr>
          <w:t>3</w:t>
        </w:r>
        <w:r>
          <w:fldChar w:fldCharType="end"/>
        </w:r>
      </w:p>
    </w:sdtContent>
  </w:sdt>
  <w:p w:rsidR="00A62ED8" w:rsidRDefault="00A62E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1"/>
    <w:rsid w:val="00145C30"/>
    <w:rsid w:val="001A7CD1"/>
    <w:rsid w:val="001B7FDC"/>
    <w:rsid w:val="0025318D"/>
    <w:rsid w:val="004555A6"/>
    <w:rsid w:val="00542CE6"/>
    <w:rsid w:val="00565D8D"/>
    <w:rsid w:val="00673C01"/>
    <w:rsid w:val="00763A04"/>
    <w:rsid w:val="00796BCE"/>
    <w:rsid w:val="00956161"/>
    <w:rsid w:val="00A62ED8"/>
    <w:rsid w:val="00AC381A"/>
    <w:rsid w:val="00BC7EC8"/>
    <w:rsid w:val="00D90383"/>
    <w:rsid w:val="00DC41C5"/>
    <w:rsid w:val="00D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D8"/>
  </w:style>
  <w:style w:type="paragraph" w:styleId="a6">
    <w:name w:val="footer"/>
    <w:basedOn w:val="a"/>
    <w:link w:val="a7"/>
    <w:uiPriority w:val="99"/>
    <w:unhideWhenUsed/>
    <w:rsid w:val="00A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D8"/>
  </w:style>
  <w:style w:type="paragraph" w:styleId="a6">
    <w:name w:val="footer"/>
    <w:basedOn w:val="a"/>
    <w:link w:val="a7"/>
    <w:uiPriority w:val="99"/>
    <w:unhideWhenUsed/>
    <w:rsid w:val="00A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3564</Words>
  <Characters>20319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Маламусова Марианна Хажмуратовна</dc:creator>
  <cp:lastModifiedBy>Маламусова Марианна Хажмуратовна</cp:lastModifiedBy>
  <cp:revision>11</cp:revision>
  <dcterms:created xsi:type="dcterms:W3CDTF">2023-01-09T09:22:00Z</dcterms:created>
  <dcterms:modified xsi:type="dcterms:W3CDTF">2023-01-09T11:36:00Z</dcterms:modified>
</cp:coreProperties>
</file>